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E4" w:rsidRDefault="00C019E4" w:rsidP="00C019E4">
      <w:pPr>
        <w:tabs>
          <w:tab w:val="left" w:pos="1290"/>
        </w:tabs>
        <w:spacing w:line="40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 w:rsidRPr="00EF7C87">
        <w:rPr>
          <w:rFonts w:ascii="標楷體" w:eastAsia="標楷體" w:hAnsi="標楷體" w:hint="eastAsia"/>
          <w:b/>
          <w:color w:val="000000"/>
          <w:sz w:val="36"/>
          <w:szCs w:val="36"/>
          <w:bdr w:val="single" w:sz="4" w:space="0" w:color="auto"/>
        </w:rPr>
        <w:t>附件八</w:t>
      </w:r>
    </w:p>
    <w:p w:rsidR="00C019E4" w:rsidRPr="00DD6B7B" w:rsidRDefault="00C019E4" w:rsidP="00C019E4">
      <w:pPr>
        <w:tabs>
          <w:tab w:val="left" w:pos="1290"/>
        </w:tabs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DD6B7B">
        <w:rPr>
          <w:rFonts w:eastAsia="標楷體" w:hint="eastAsia"/>
          <w:b/>
          <w:bCs/>
          <w:sz w:val="32"/>
          <w:szCs w:val="32"/>
        </w:rPr>
        <w:t>嘉義縣</w:t>
      </w:r>
      <w:r w:rsidR="00F57E8D" w:rsidRPr="00DD6B7B">
        <w:rPr>
          <w:rFonts w:eastAsia="標楷體" w:hint="eastAsia"/>
          <w:b/>
          <w:bCs/>
          <w:sz w:val="32"/>
          <w:szCs w:val="32"/>
        </w:rPr>
        <w:t>朴子</w:t>
      </w:r>
      <w:r w:rsidRPr="00DD6B7B">
        <w:rPr>
          <w:rFonts w:eastAsia="標楷體" w:hint="eastAsia"/>
          <w:b/>
          <w:bCs/>
          <w:sz w:val="32"/>
          <w:szCs w:val="32"/>
        </w:rPr>
        <w:t>市</w:t>
      </w:r>
      <w:r w:rsidR="00F57E8D" w:rsidRPr="00DD6B7B">
        <w:rPr>
          <w:rFonts w:eastAsia="標楷體" w:hint="eastAsia"/>
          <w:b/>
          <w:bCs/>
          <w:sz w:val="32"/>
          <w:szCs w:val="32"/>
        </w:rPr>
        <w:t xml:space="preserve"> </w:t>
      </w:r>
      <w:r w:rsidR="00F57E8D" w:rsidRPr="00DD6B7B">
        <w:rPr>
          <w:rFonts w:eastAsia="標楷體" w:hint="eastAsia"/>
          <w:b/>
          <w:bCs/>
          <w:sz w:val="32"/>
          <w:szCs w:val="32"/>
        </w:rPr>
        <w:t>祥和</w:t>
      </w:r>
      <w:r w:rsidR="00F57E8D" w:rsidRPr="00DD6B7B">
        <w:rPr>
          <w:rFonts w:eastAsia="標楷體" w:hint="eastAsia"/>
          <w:b/>
          <w:bCs/>
          <w:sz w:val="32"/>
          <w:szCs w:val="32"/>
        </w:rPr>
        <w:t xml:space="preserve"> </w:t>
      </w:r>
      <w:r w:rsidRPr="00DD6B7B">
        <w:rPr>
          <w:rFonts w:eastAsia="標楷體" w:hint="eastAsia"/>
          <w:b/>
          <w:bCs/>
          <w:sz w:val="32"/>
          <w:szCs w:val="32"/>
        </w:rPr>
        <w:t>國民小學</w:t>
      </w:r>
    </w:p>
    <w:p w:rsidR="00DD6B7B" w:rsidRPr="00DD6B7B" w:rsidRDefault="00D36EE7" w:rsidP="00DD6B7B">
      <w:pPr>
        <w:pStyle w:val="a3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975DD3">
        <w:rPr>
          <w:sz w:val="32"/>
          <w:szCs w:val="32"/>
        </w:rPr>
        <w:t>1</w:t>
      </w:r>
      <w:r w:rsidR="009D72A1">
        <w:rPr>
          <w:sz w:val="32"/>
          <w:szCs w:val="32"/>
        </w:rPr>
        <w:t>3</w:t>
      </w:r>
      <w:bookmarkStart w:id="0" w:name="_GoBack"/>
      <w:bookmarkEnd w:id="0"/>
      <w:r w:rsidR="00C019E4" w:rsidRPr="00DD6B7B">
        <w:rPr>
          <w:rFonts w:hint="eastAsia"/>
          <w:sz w:val="32"/>
          <w:szCs w:val="32"/>
        </w:rPr>
        <w:t xml:space="preserve">學年度 </w:t>
      </w:r>
      <w:r w:rsidR="00DD6B7B" w:rsidRPr="00DD6B7B">
        <w:rPr>
          <w:rFonts w:hint="eastAsia"/>
          <w:sz w:val="32"/>
          <w:szCs w:val="32"/>
          <w:u w:val="single"/>
        </w:rPr>
        <w:t xml:space="preserve">本土語言 </w:t>
      </w:r>
      <w:r w:rsidR="00C019E4" w:rsidRPr="00DD6B7B">
        <w:rPr>
          <w:rFonts w:hint="eastAsia"/>
          <w:sz w:val="32"/>
          <w:szCs w:val="32"/>
        </w:rPr>
        <w:t>課程教學進度總表</w:t>
      </w:r>
      <w:r w:rsidR="00DD6B7B" w:rsidRPr="00DD6B7B">
        <w:rPr>
          <w:rFonts w:hint="eastAsia"/>
          <w:sz w:val="32"/>
          <w:szCs w:val="32"/>
        </w:rPr>
        <w:t xml:space="preserve"> (第一學期)</w:t>
      </w:r>
    </w:p>
    <w:p w:rsidR="00DD6B7B" w:rsidRPr="00DD6B7B" w:rsidRDefault="00DD6B7B" w:rsidP="00DD6B7B">
      <w:pPr>
        <w:pStyle w:val="a3"/>
        <w:rPr>
          <w:sz w:val="32"/>
          <w:szCs w:val="3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2312"/>
        <w:gridCol w:w="2312"/>
        <w:gridCol w:w="2312"/>
        <w:gridCol w:w="2312"/>
        <w:gridCol w:w="2312"/>
        <w:gridCol w:w="2307"/>
      </w:tblGrid>
      <w:tr w:rsidR="009D72A1" w:rsidRPr="004F0ABD" w:rsidTr="009D72A1">
        <w:trPr>
          <w:cantSplit/>
          <w:trHeight w:val="365"/>
          <w:tblHeader/>
        </w:trPr>
        <w:tc>
          <w:tcPr>
            <w:tcW w:w="206" w:type="pct"/>
            <w:vAlign w:val="center"/>
          </w:tcPr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0ABD">
              <w:rPr>
                <w:rFonts w:ascii="標楷體" w:eastAsia="標楷體" w:hAnsi="標楷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二年級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797" w:type="pct"/>
            <w:vAlign w:val="center"/>
          </w:tcPr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9D72A1" w:rsidRPr="004F0ABD" w:rsidTr="009D72A1">
        <w:trPr>
          <w:cantSplit/>
          <w:trHeight w:val="365"/>
          <w:tblHeader/>
        </w:trPr>
        <w:tc>
          <w:tcPr>
            <w:tcW w:w="206" w:type="pct"/>
            <w:vAlign w:val="center"/>
          </w:tcPr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pct"/>
            <w:vAlign w:val="center"/>
          </w:tcPr>
          <w:p w:rsidR="009D72A1" w:rsidRPr="004F0ABD" w:rsidRDefault="009D72A1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9D72A1" w:rsidRPr="004F0ABD" w:rsidRDefault="009D72A1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(閩南語)</w:t>
            </w:r>
          </w:p>
          <w:p w:rsidR="009D72A1" w:rsidRPr="004F0ABD" w:rsidRDefault="009D72A1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（1）</w:t>
            </w:r>
          </w:p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9D72A1" w:rsidRPr="004F0ABD" w:rsidRDefault="009D72A1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(閩南語)</w:t>
            </w:r>
          </w:p>
          <w:p w:rsidR="009D72A1" w:rsidRPr="004F0ABD" w:rsidRDefault="009D72A1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（3）</w:t>
            </w:r>
          </w:p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(5)</w:t>
            </w:r>
          </w:p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(7)</w:t>
            </w:r>
          </w:p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9D72A1" w:rsidRPr="004F0ABD" w:rsidRDefault="009D72A1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(9)</w:t>
            </w:r>
          </w:p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  <w:tc>
          <w:tcPr>
            <w:tcW w:w="797" w:type="pct"/>
            <w:vAlign w:val="center"/>
          </w:tcPr>
          <w:p w:rsidR="009D72A1" w:rsidRPr="004F0ABD" w:rsidRDefault="009D72A1" w:rsidP="00D3682D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(11)</w:t>
            </w:r>
          </w:p>
          <w:p w:rsidR="009D72A1" w:rsidRPr="004F0ABD" w:rsidRDefault="009D72A1" w:rsidP="00D3682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一、咱來去讀冊1、來去讀冊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一、美麗的世界1.狗蟻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一、過節真趣味1.過中秋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一、生活的環境</w:t>
            </w:r>
            <w:r w:rsidRPr="004F0ABD">
              <w:rPr>
                <w:rFonts w:ascii="標楷體" w:eastAsia="標楷體" w:hAnsi="標楷體"/>
              </w:rPr>
              <w:t>1.</w:t>
            </w:r>
            <w:r w:rsidRPr="004F0ABD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一、行行出狀元1.阿和人人褒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一、對臺灣看世界1.咱攏是臺灣人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一、咱來去讀冊1、來去讀冊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一、美麗的世界1.狗蟻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一、過節真趣味1.過中秋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一、生活的環境</w:t>
            </w:r>
            <w:r w:rsidRPr="004F0ABD">
              <w:rPr>
                <w:rFonts w:ascii="標楷體" w:eastAsia="標楷體" w:hAnsi="標楷體"/>
              </w:rPr>
              <w:t>1.</w:t>
            </w:r>
            <w:r w:rsidRPr="004F0ABD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一、行行出狀元1.阿和人人褒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一、對臺灣看世界1.咱攏是臺灣人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一、咱來去讀冊1、來去讀冊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一、美麗的世界1 狗蟻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一、過節真趣味1.過中秋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一、生活的環境</w:t>
            </w:r>
            <w:r w:rsidRPr="004F0ABD">
              <w:rPr>
                <w:rFonts w:ascii="標楷體" w:eastAsia="標楷體" w:hAnsi="標楷體"/>
              </w:rPr>
              <w:t>1.</w:t>
            </w:r>
            <w:r w:rsidRPr="004F0ABD">
              <w:rPr>
                <w:rFonts w:ascii="標楷體" w:eastAsia="標楷體" w:hAnsi="標楷體" w:hint="eastAsia"/>
              </w:rPr>
              <w:t>草地風景媠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一、行行出狀元1.阿和人人褒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一、對臺灣看世界1.咱攏是臺灣人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一、咱來去讀冊2、鉛筆盒仔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一、美麗的世界2.玉蘭花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一、過節真趣味1.過中秋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一、生活的環境2.大樓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一、行行出狀元2.阿伯欲賣餅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一、對臺灣看世界2.出國去觀光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一、咱來去讀冊2、鉛筆盒仔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一、美麗的世界2.玉蘭花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二、時間的跤步2.禮拜日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一、生活的環境2.大樓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一、行行出狀元2.阿伯欲賣餅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一、對臺灣看世界2.出國去觀光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一、咱來去讀冊2、鉛筆盒仔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一、美麗的世界2.玉蘭花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二、時間的跤步2.禮拜日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一、生活的環境2.大樓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一、行行出狀元2.阿伯欲賣餅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一、對臺灣看世界2.出國去觀光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一、咱來去讀冊2、鉛筆盒仔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一、美麗的世界2.玉蘭花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二、時間的跤步2.禮拜日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一、生活的環境2.大樓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一、行行出狀元2.阿伯欲賣餅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一、對臺灣看世界2.出國去觀光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二、甜蜜的家庭3、心肝仔囝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二、歡迎來阮兜3.來阮兜坐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二、時間的跤步2.禮拜日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二、身軀會講話3.急性的阿明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二、臺灣真正好3.公園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二、進步的科技</w:t>
            </w:r>
            <w:r w:rsidRPr="004F0ABD">
              <w:rPr>
                <w:rFonts w:ascii="標楷體" w:eastAsia="標楷體" w:hAnsi="標楷體"/>
              </w:rPr>
              <w:t>3.</w:t>
            </w:r>
            <w:r w:rsidRPr="004F0ABD">
              <w:rPr>
                <w:rFonts w:ascii="標楷體" w:eastAsia="標楷體" w:hAnsi="標楷體" w:hint="eastAsia"/>
              </w:rPr>
              <w:t>電腦會曉揀塗豆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二、甜蜜的家庭3、心肝仔囝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二、歡迎來阮兜3.來阮兜坐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二、時間的跤步3.走相逐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二、身軀會講話3.急性的阿明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二、臺灣真正好3.公園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二、進步的科技3.電腦會曉揀塗豆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二、甜蜜的家庭3、心肝仔囝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二、歡迎來阮兜3.來阮兜坐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二、時間的跤步3.走相逐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二、身軀會講話3.急性的阿明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二、臺灣真正好3.公園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二、進步的科技3.電腦會曉揀塗豆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二、甜蜜的家庭3、心肝仔囝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二、歡迎來阮兜4.露螺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二、時間的跤步3.走相逐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二、身軀會講話4.阿寶感冒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二、臺灣真正好4.臺灣風景上蓋讚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二、進步的科技3.電腦會曉揀塗豆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三、古錐的動物4、鳥仔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二、歡迎來阮兜4.露螺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二、時間的跤步3.走相逐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二、身軀會講話4.阿寶感冒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二、臺灣真正好4.臺灣風景上蓋讚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三、溫暖的世界4.阿川真好禮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三、古錐的動物4、鳥仔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二、歡迎來阮兜4.露螺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三、進步的社會4.電器變把戲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二、身軀會講話4.阿寶感冒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二、臺灣真正好4.臺灣風景上蓋讚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三、溫暖的世界4.阿川真好禮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三、古錐的動物4、鳥仔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二、歡迎來阮兜4.露螺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三、進步的社會4.電器變把戲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二、身軀會講話4.阿寶感冒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二、臺灣真正好4.臺灣風景上蓋讚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三、溫暖的世界4.阿川真好禮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三、古錐的動物5、數字歌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三、歡喜的心情5.生日快樂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三、進步的社會4.電器變把戲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三、臺灣古早物5.風鼓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三、歡喜過年5.正月調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三、溫暖的世界5.阿爹的飯包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三、古錐的動物5、數字歌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三、歡喜的心情5.生日快樂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三、進步的社會5.買物件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三、臺灣古早物5.風鼓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三、歡喜過年5.正月調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三、溫暖的世界5.阿爹的飯包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三、古錐的動物5、數字歌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三、歡喜的心情5.生日快樂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三、進步的社會5.買物件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三、臺灣古早物5.風鼓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三、歡喜過年5.正月調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三、溫暖的世界5.阿爹的飯包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三、古錐的動物5、數字歌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三、歡喜的心情5.生日快樂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三、進步的社會5.買物件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三、臺灣古早物5.風鼓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三、歡喜過年5.正月調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俗語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傳統念謠──一放雞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傳統念謠──豆花捙倒擔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三、進步的社會5.買物件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傳統念謠──天烏烏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俗語、歡喜來過年──二九暝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古詩吟唱──楓橋夜泊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/>
                <w:color w:val="000000"/>
                <w:kern w:val="0"/>
              </w:rPr>
              <w:t>歡喜來過年──舊曆過年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歡喜來過節──元宵節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傳統念謠──羞羞羞</w:t>
            </w:r>
          </w:p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歡喜來過節──歡喜聖誕節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歡喜來過節──重陽節、</w:t>
            </w:r>
          </w:p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古詩吟唱──尋隱者不遇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古詩吟唱──金縷衣、</w:t>
            </w:r>
          </w:p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閩南語歌欣賞──天燈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閩南語歌欣賞──感謝你的愛</w:t>
            </w:r>
          </w:p>
        </w:tc>
      </w:tr>
      <w:tr w:rsidR="009D72A1" w:rsidRPr="004F0ABD" w:rsidTr="009D72A1">
        <w:trPr>
          <w:cantSplit/>
          <w:trHeight w:val="365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F0ABD">
              <w:rPr>
                <w:rFonts w:ascii="標楷體" w:eastAsia="標楷體" w:hAnsi="標楷體" w:hint="eastAsia"/>
                <w:color w:val="000000"/>
                <w:kern w:val="0"/>
              </w:rPr>
              <w:t>總複習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797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總複習</w:t>
            </w:r>
          </w:p>
        </w:tc>
      </w:tr>
    </w:tbl>
    <w:p w:rsidR="00C019E4" w:rsidRDefault="00C019E4" w:rsidP="00C019E4">
      <w:pPr>
        <w:rPr>
          <w:rFonts w:hint="eastAsia"/>
        </w:rPr>
      </w:pPr>
    </w:p>
    <w:p w:rsidR="00EF6863" w:rsidRDefault="00EF6863">
      <w:pPr>
        <w:widowControl/>
        <w:rPr>
          <w:rFonts w:hint="eastAsia"/>
        </w:rPr>
      </w:pPr>
      <w:r>
        <w:rPr>
          <w:rFonts w:hint="eastAsia"/>
        </w:rPr>
        <w:br w:type="page"/>
      </w:r>
    </w:p>
    <w:p w:rsidR="00EF6863" w:rsidRDefault="00EF6863" w:rsidP="00C019E4">
      <w:pPr>
        <w:rPr>
          <w:rFonts w:hint="eastAsia"/>
        </w:rPr>
      </w:pPr>
    </w:p>
    <w:p w:rsidR="00DD6B7B" w:rsidRPr="00DD6B7B" w:rsidRDefault="00DD6B7B" w:rsidP="00DD6B7B">
      <w:pPr>
        <w:tabs>
          <w:tab w:val="left" w:pos="1290"/>
        </w:tabs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DD6B7B">
        <w:rPr>
          <w:rFonts w:eastAsia="標楷體" w:hint="eastAsia"/>
          <w:b/>
          <w:bCs/>
          <w:sz w:val="32"/>
          <w:szCs w:val="32"/>
        </w:rPr>
        <w:t>嘉義縣朴子市</w:t>
      </w:r>
      <w:r w:rsidRPr="00DD6B7B">
        <w:rPr>
          <w:rFonts w:eastAsia="標楷體" w:hint="eastAsia"/>
          <w:b/>
          <w:bCs/>
          <w:sz w:val="32"/>
          <w:szCs w:val="32"/>
        </w:rPr>
        <w:t xml:space="preserve"> </w:t>
      </w:r>
      <w:r w:rsidRPr="00DD6B7B">
        <w:rPr>
          <w:rFonts w:eastAsia="標楷體" w:hint="eastAsia"/>
          <w:b/>
          <w:bCs/>
          <w:sz w:val="32"/>
          <w:szCs w:val="32"/>
        </w:rPr>
        <w:t>祥和</w:t>
      </w:r>
      <w:r w:rsidRPr="00DD6B7B">
        <w:rPr>
          <w:rFonts w:eastAsia="標楷體" w:hint="eastAsia"/>
          <w:b/>
          <w:bCs/>
          <w:sz w:val="32"/>
          <w:szCs w:val="32"/>
        </w:rPr>
        <w:t xml:space="preserve"> </w:t>
      </w:r>
      <w:r w:rsidRPr="00DD6B7B">
        <w:rPr>
          <w:rFonts w:eastAsia="標楷體" w:hint="eastAsia"/>
          <w:b/>
          <w:bCs/>
          <w:sz w:val="32"/>
          <w:szCs w:val="32"/>
        </w:rPr>
        <w:t>國民小學</w:t>
      </w:r>
    </w:p>
    <w:p w:rsidR="00DD6B7B" w:rsidRPr="00DD6B7B" w:rsidRDefault="00D36EE7" w:rsidP="00910921">
      <w:pPr>
        <w:pStyle w:val="a3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975DD3">
        <w:rPr>
          <w:sz w:val="32"/>
          <w:szCs w:val="32"/>
        </w:rPr>
        <w:t>1</w:t>
      </w:r>
      <w:r w:rsidR="009D72A1">
        <w:rPr>
          <w:sz w:val="32"/>
          <w:szCs w:val="32"/>
        </w:rPr>
        <w:t>3</w:t>
      </w:r>
      <w:r w:rsidR="00DD6B7B" w:rsidRPr="00DD6B7B">
        <w:rPr>
          <w:rFonts w:hint="eastAsia"/>
          <w:sz w:val="32"/>
          <w:szCs w:val="32"/>
        </w:rPr>
        <w:t xml:space="preserve">學年度 </w:t>
      </w:r>
      <w:r w:rsidR="00DD6B7B" w:rsidRPr="00DD6B7B">
        <w:rPr>
          <w:rFonts w:hint="eastAsia"/>
          <w:sz w:val="32"/>
          <w:szCs w:val="32"/>
          <w:u w:val="single"/>
        </w:rPr>
        <w:t xml:space="preserve">本土語言 </w:t>
      </w:r>
      <w:r w:rsidR="00DD6B7B" w:rsidRPr="00DD6B7B">
        <w:rPr>
          <w:rFonts w:hint="eastAsia"/>
          <w:sz w:val="32"/>
          <w:szCs w:val="32"/>
        </w:rPr>
        <w:t>課程教學進度總表 (第二學期)</w:t>
      </w:r>
    </w:p>
    <w:p w:rsidR="00FA4398" w:rsidRDefault="00FA4398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2327"/>
        <w:gridCol w:w="2327"/>
        <w:gridCol w:w="2327"/>
        <w:gridCol w:w="2327"/>
        <w:gridCol w:w="2327"/>
        <w:gridCol w:w="2324"/>
      </w:tblGrid>
      <w:tr w:rsidR="009D72A1" w:rsidRPr="004F0ABD" w:rsidTr="009D72A1">
        <w:trPr>
          <w:cantSplit/>
          <w:trHeight w:val="367"/>
          <w:tblHeader/>
        </w:trPr>
        <w:tc>
          <w:tcPr>
            <w:tcW w:w="206" w:type="pct"/>
            <w:vAlign w:val="center"/>
          </w:tcPr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F0ABD">
              <w:rPr>
                <w:rFonts w:ascii="標楷體" w:eastAsia="標楷體" w:hAnsi="標楷體" w:hint="eastAsia"/>
                <w:b/>
              </w:rPr>
              <w:t>一年級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0ABD">
              <w:rPr>
                <w:rFonts w:ascii="標楷體" w:eastAsia="標楷體" w:hAnsi="標楷體" w:hint="eastAsi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二年級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F0ABD">
              <w:rPr>
                <w:rFonts w:ascii="標楷體" w:eastAsia="標楷體" w:hAnsi="標楷體" w:hint="eastAsia"/>
                <w:b/>
              </w:rPr>
              <w:t>三年級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F0ABD">
              <w:rPr>
                <w:rFonts w:ascii="標楷體" w:eastAsia="標楷體" w:hAnsi="標楷體" w:hint="eastAsia"/>
                <w:b/>
              </w:rPr>
              <w:t>四年級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F0ABD">
              <w:rPr>
                <w:rFonts w:ascii="標楷體" w:eastAsia="標楷體" w:hAnsi="標楷體" w:hint="eastAsia"/>
                <w:b/>
              </w:rPr>
              <w:t>五年級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F0ABD">
              <w:rPr>
                <w:rFonts w:ascii="標楷體" w:eastAsia="標楷體" w:hAnsi="標楷體" w:hint="eastAsia"/>
                <w:b/>
              </w:rPr>
              <w:t>六年級</w:t>
            </w:r>
          </w:p>
        </w:tc>
      </w:tr>
      <w:tr w:rsidR="009D72A1" w:rsidRPr="004F0ABD" w:rsidTr="009D72A1">
        <w:trPr>
          <w:cantSplit/>
          <w:trHeight w:val="367"/>
          <w:tblHeader/>
        </w:trPr>
        <w:tc>
          <w:tcPr>
            <w:tcW w:w="206" w:type="pct"/>
            <w:vAlign w:val="center"/>
          </w:tcPr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pct"/>
            <w:vAlign w:val="center"/>
          </w:tcPr>
          <w:p w:rsidR="009D72A1" w:rsidRPr="004F0ABD" w:rsidRDefault="009D72A1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9D72A1" w:rsidRPr="004F0ABD" w:rsidRDefault="009D72A1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(閩南語)</w:t>
            </w:r>
          </w:p>
          <w:p w:rsidR="009D72A1" w:rsidRPr="004F0ABD" w:rsidRDefault="009D72A1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（2）</w:t>
            </w:r>
          </w:p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9D72A1" w:rsidRPr="004F0ABD" w:rsidRDefault="009D72A1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(閩南語)</w:t>
            </w:r>
          </w:p>
          <w:p w:rsidR="009D72A1" w:rsidRPr="004F0ABD" w:rsidRDefault="009D72A1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（4）</w:t>
            </w:r>
          </w:p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(6)</w:t>
            </w:r>
          </w:p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(8)</w:t>
            </w:r>
          </w:p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9D72A1" w:rsidRPr="004F0ABD" w:rsidRDefault="009D72A1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(10)</w:t>
            </w:r>
          </w:p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E4682A">
            <w:pPr>
              <w:pStyle w:val="a3"/>
              <w:rPr>
                <w:sz w:val="24"/>
                <w:szCs w:val="24"/>
              </w:rPr>
            </w:pPr>
            <w:r w:rsidRPr="004F0ABD">
              <w:rPr>
                <w:rFonts w:hint="eastAsia"/>
                <w:sz w:val="24"/>
                <w:szCs w:val="24"/>
              </w:rPr>
              <w:t>本土語言</w:t>
            </w:r>
          </w:p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(閩南語)</w:t>
            </w:r>
          </w:p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(12)</w:t>
            </w:r>
          </w:p>
          <w:p w:rsidR="009D72A1" w:rsidRPr="004F0ABD" w:rsidRDefault="009D72A1" w:rsidP="00E468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(真平)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一、歡喜去學校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1.運動埕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一、來食好食物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1</w:t>
            </w:r>
            <w:r w:rsidRPr="004F0ABD">
              <w:rPr>
                <w:rFonts w:ascii="標楷體" w:eastAsia="標楷體" w:hAnsi="標楷體" w:hint="eastAsia"/>
              </w:rPr>
              <w:t>.</w:t>
            </w:r>
            <w:r w:rsidRPr="004F0ABD">
              <w:rPr>
                <w:rFonts w:ascii="標楷體" w:eastAsia="標楷體" w:hAnsi="標楷體"/>
              </w:rPr>
              <w:t>高麗菜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一、健康囡仔1.阿琪的浴間仔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一、臺灣好所在 1.臺灣是寶島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一、快樂的囡仔時 1.歇睏日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一、鬥陣來參與 1.布尪仔戲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一、歡喜去學校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1.運動埕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一、來食好食物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1</w:t>
            </w:r>
            <w:r w:rsidRPr="004F0ABD">
              <w:rPr>
                <w:rFonts w:ascii="標楷體" w:eastAsia="標楷體" w:hAnsi="標楷體" w:hint="eastAsia"/>
              </w:rPr>
              <w:t>.</w:t>
            </w:r>
            <w:r w:rsidRPr="004F0ABD">
              <w:rPr>
                <w:rFonts w:ascii="標楷體" w:eastAsia="標楷體" w:hAnsi="標楷體"/>
              </w:rPr>
              <w:t>高麗菜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一、健康囡仔1.阿琪的浴間仔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一、臺灣好所在 1.臺灣是寶島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一、快樂的囡仔時 1.歇睏日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一、鬥陣來參與 1.布尪仔戲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一、歡喜去學校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1.運動埕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一、來食好食物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1</w:t>
            </w:r>
            <w:r w:rsidRPr="004F0ABD">
              <w:rPr>
                <w:rFonts w:ascii="標楷體" w:eastAsia="標楷體" w:hAnsi="標楷體" w:hint="eastAsia"/>
              </w:rPr>
              <w:t>.</w:t>
            </w:r>
            <w:r w:rsidRPr="004F0ABD">
              <w:rPr>
                <w:rFonts w:ascii="標楷體" w:eastAsia="標楷體" w:hAnsi="標楷體"/>
              </w:rPr>
              <w:t>高麗菜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一、健康囡仔1.阿琪的浴間仔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一、臺灣好所在 1.臺灣是寶島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一、快樂的囡仔時 1.歇睏日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一、鬥陣來參與 1.布尪仔戲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一、歡喜去學校</w:t>
            </w:r>
            <w:r w:rsidRPr="004F0ABD">
              <w:rPr>
                <w:rFonts w:ascii="標楷體" w:eastAsia="標楷體" w:hAnsi="標楷體" w:hint="eastAsia"/>
              </w:rPr>
              <w:t xml:space="preserve"> </w:t>
            </w:r>
            <w:r w:rsidRPr="004F0ABD">
              <w:rPr>
                <w:rFonts w:ascii="標楷體" w:eastAsia="標楷體" w:hAnsi="標楷體"/>
              </w:rPr>
              <w:t xml:space="preserve"> 1.運動埕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一、來食好食物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2</w:t>
            </w:r>
            <w:r w:rsidRPr="004F0ABD">
              <w:rPr>
                <w:rFonts w:ascii="標楷體" w:eastAsia="標楷體" w:hAnsi="標楷體" w:hint="eastAsia"/>
              </w:rPr>
              <w:t>.灶跤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一、健康囡仔2.洗喙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一、臺灣好所在 2.臺灣文化節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一、快樂的囡仔時 2.鬥陣來</w:t>
            </w:r>
            <w:r w:rsidR="00852A1E">
              <w:rPr>
                <w:rFonts w:ascii="標楷體" w:eastAsia="標楷體" w:hAnsi="標楷體" w:cs="新細明體-ExtB"/>
              </w:rPr>
              <w:pict w14:anchorId="1FDB48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pt;height:10.9pt">
                  <v:imagedata r:id="rId7" o:title="image006"/>
                </v:shape>
              </w:pict>
            </w:r>
            <w:r w:rsidRPr="004F0ABD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一、鬥陣來參與 2.鬥陣做公益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二、彩色的春天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2.鳥鼠食菝仔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一、來食好食物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2</w:t>
            </w:r>
            <w:r w:rsidRPr="004F0ABD">
              <w:rPr>
                <w:rFonts w:ascii="標楷體" w:eastAsia="標楷體" w:hAnsi="標楷體" w:hint="eastAsia"/>
              </w:rPr>
              <w:t>.灶跤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一、健康囡仔2.洗喙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一、臺灣好所在 2.臺灣文化節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一、快樂的囡仔時 2.鬥陣來</w:t>
            </w:r>
            <w:r w:rsidR="00852A1E">
              <w:rPr>
                <w:rFonts w:ascii="標楷體" w:eastAsia="標楷體" w:hAnsi="標楷體" w:cs="新細明體-ExtB"/>
              </w:rPr>
              <w:pict w14:anchorId="4400D8EE">
                <v:shape id="_x0000_i1026" type="#_x0000_t75" style="width:10.9pt;height:10.9pt">
                  <v:imagedata r:id="rId7" o:title="image006"/>
                </v:shape>
              </w:pict>
            </w:r>
            <w:r w:rsidRPr="004F0ABD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一、鬥陣來參與 2.鬥陣做公益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二、彩色的春天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2.鳥鼠食菝仔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一、來食好食物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2</w:t>
            </w:r>
            <w:r w:rsidRPr="004F0ABD">
              <w:rPr>
                <w:rFonts w:ascii="標楷體" w:eastAsia="標楷體" w:hAnsi="標楷體" w:hint="eastAsia"/>
              </w:rPr>
              <w:t>.灶跤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一、健康囡仔2.洗喙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一、臺灣好所在 2.臺灣文化節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一、快樂的囡仔時 2.鬥陣來</w:t>
            </w:r>
            <w:r w:rsidR="00852A1E">
              <w:rPr>
                <w:rFonts w:ascii="標楷體" w:eastAsia="標楷體" w:hAnsi="標楷體" w:cs="新細明體-ExtB"/>
              </w:rPr>
              <w:pict w14:anchorId="5DF5CAAD">
                <v:shape id="_x0000_i1027" type="#_x0000_t75" style="width:10.9pt;height:10.9pt">
                  <v:imagedata r:id="rId7" o:title="image006"/>
                </v:shape>
              </w:pict>
            </w:r>
            <w:r w:rsidRPr="004F0ABD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一、鬥陣來參與 2.鬥陣做公益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二、彩色的春天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2.鳥鼠食菝仔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一、來食好食物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2</w:t>
            </w:r>
            <w:r w:rsidRPr="004F0ABD">
              <w:rPr>
                <w:rFonts w:ascii="標楷體" w:eastAsia="標楷體" w:hAnsi="標楷體" w:hint="eastAsia"/>
              </w:rPr>
              <w:t>.灶跤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一、健康囡仔2.洗喙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一、臺灣好所在 2.臺灣文化節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一、快樂的囡仔時 2.鬥陣來</w:t>
            </w:r>
            <w:r w:rsidR="00852A1E">
              <w:rPr>
                <w:rFonts w:ascii="標楷體" w:eastAsia="標楷體" w:hAnsi="標楷體" w:cs="新細明體-ExtB"/>
              </w:rPr>
              <w:pict w14:anchorId="2B573E44">
                <v:shape id="_x0000_i1028" type="#_x0000_t75" style="width:10.9pt;height:10.9pt">
                  <v:imagedata r:id="rId7" o:title="image006"/>
                </v:shape>
              </w:pict>
            </w:r>
            <w:r w:rsidRPr="004F0ABD">
              <w:rPr>
                <w:rFonts w:ascii="標楷體" w:eastAsia="標楷體" w:hAnsi="標楷體" w:cs="Arial" w:hint="eastAsia"/>
              </w:rPr>
              <w:t>迌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一、鬥陣來參與 2.鬥陣做公益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二、彩色的春天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3.美麗的學校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二、奇妙的大自然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3</w:t>
            </w:r>
            <w:r w:rsidRPr="004F0ABD">
              <w:rPr>
                <w:rFonts w:ascii="標楷體" w:eastAsia="標楷體" w:hAnsi="標楷體" w:hint="eastAsia"/>
              </w:rPr>
              <w:t>.月娘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二、運動身體好3.踢跤球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二、來看迎鬧熱 3.迎媽祖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二、臺語文真趣味 3.春天的花蕊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二、彩色的春天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3.美麗的學校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二、奇妙的大自然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3</w:t>
            </w:r>
            <w:r w:rsidRPr="004F0ABD">
              <w:rPr>
                <w:rFonts w:ascii="標楷體" w:eastAsia="標楷體" w:hAnsi="標楷體" w:hint="eastAsia"/>
              </w:rPr>
              <w:t>.月娘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二、運動身體好3.踢跤球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二、來看迎鬧熱 3.迎媽祖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二、臺語文真趣味 3.春天的花蕊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二、彩色的春天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3.美麗的學校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二、奇妙的大自然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3</w:t>
            </w:r>
            <w:r w:rsidRPr="004F0ABD">
              <w:rPr>
                <w:rFonts w:ascii="標楷體" w:eastAsia="標楷體" w:hAnsi="標楷體" w:hint="eastAsia"/>
              </w:rPr>
              <w:t>.月娘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二、運動身體好3.踢跤球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二、來看迎鬧熱 3.迎媽祖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二、臺語文真趣味 3.春天的花蕊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二、彩色的春天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3.美麗的學校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二、奇妙的大自然</w:t>
            </w:r>
            <w:r w:rsidRPr="004F0ABD">
              <w:rPr>
                <w:rFonts w:ascii="標楷體" w:eastAsia="標楷體" w:hAnsi="標楷體" w:hint="eastAsia"/>
              </w:rPr>
              <w:t xml:space="preserve">  4.西北雨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二、運動身體好4.熱天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二、環保大代誌 3.做環保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二、來看迎鬧熱 3.迎媽祖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二、臺語文真趣味 3.春天的花蕊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三、我的身軀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</w:t>
            </w:r>
          </w:p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4.小弟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二、奇妙的大自然</w:t>
            </w:r>
            <w:r w:rsidRPr="004F0ABD">
              <w:rPr>
                <w:rFonts w:ascii="標楷體" w:eastAsia="標楷體" w:hAnsi="標楷體" w:hint="eastAsia"/>
              </w:rPr>
              <w:t xml:space="preserve">  4.西北雨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二、運動身體好4.熱天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三、生活真利便 4.政府機關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三、咱的故鄉 4.屏東阿猴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三、成長的過程 4.我已經大漢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三、我的身軀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</w:t>
            </w:r>
          </w:p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4.小弟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二、奇妙的大自然</w:t>
            </w:r>
            <w:r w:rsidRPr="004F0ABD">
              <w:rPr>
                <w:rFonts w:ascii="標楷體" w:eastAsia="標楷體" w:hAnsi="標楷體" w:hint="eastAsia"/>
              </w:rPr>
              <w:t xml:space="preserve">  4.西北雨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二、運動身體好4.熱天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三、生活真利便 4.政府機關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三、咱的故鄉 4.屏東阿猴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三、成長的過程 4.我已經大漢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三、我的身軀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</w:t>
            </w:r>
          </w:p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4.小弟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二、奇妙的大自然</w:t>
            </w:r>
            <w:r w:rsidRPr="004F0ABD">
              <w:rPr>
                <w:rFonts w:ascii="標楷體" w:eastAsia="標楷體" w:hAnsi="標楷體" w:hint="eastAsia"/>
              </w:rPr>
              <w:t xml:space="preserve">  4.西北雨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二、運動身體好4.熱天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三、生活真利便 4.政府機關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三、咱的故鄉 4.屏東阿猴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三、成長的過程 4.我已經大漢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三、我的身軀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</w:t>
            </w:r>
          </w:p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三、利便的交通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5</w:t>
            </w:r>
            <w:r w:rsidRPr="004F0ABD">
              <w:rPr>
                <w:rFonts w:ascii="標楷體" w:eastAsia="標楷體" w:hAnsi="標楷體" w:hint="eastAsia"/>
              </w:rPr>
              <w:t>.高鐵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三、生活真利便 5.車站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三、咱的故鄉 5.民俗藝品收藏家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三、成長的過程 5.獅佮鳥鼠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三、我的身軀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</w:t>
            </w:r>
          </w:p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三、利便的交通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5</w:t>
            </w:r>
            <w:r w:rsidRPr="004F0ABD">
              <w:rPr>
                <w:rFonts w:ascii="標楷體" w:eastAsia="標楷體" w:hAnsi="標楷體" w:hint="eastAsia"/>
              </w:rPr>
              <w:t>.高鐵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三、生活真利便 5.車站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三、咱的故鄉 5.民俗藝品收藏家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三、成長的過程 5.獅佮鳥鼠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三、我的身軀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</w:t>
            </w:r>
          </w:p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三、利便的交通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5</w:t>
            </w:r>
            <w:r w:rsidRPr="004F0ABD">
              <w:rPr>
                <w:rFonts w:ascii="標楷體" w:eastAsia="標楷體" w:hAnsi="標楷體" w:hint="eastAsia"/>
              </w:rPr>
              <w:t>.高鐵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三、生活真利便 5.車站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三、咱的故鄉 5.民俗藝品收藏家</w:t>
            </w:r>
          </w:p>
        </w:tc>
        <w:tc>
          <w:tcPr>
            <w:tcW w:w="798" w:type="pct"/>
            <w:vAlign w:val="bottom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三、成長的過程 5.獅佮鳥鼠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lastRenderedPageBreak/>
              <w:t>18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三、我的身軀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 xml:space="preserve"> </w:t>
            </w:r>
          </w:p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5.我的身軀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三、利便的交通</w:t>
            </w:r>
            <w:r w:rsidRPr="004F0ABD">
              <w:rPr>
                <w:rFonts w:ascii="標楷體" w:eastAsia="標楷體" w:hAnsi="標楷體" w:hint="eastAsia"/>
              </w:rPr>
              <w:t xml:space="preserve">  </w:t>
            </w:r>
            <w:r w:rsidRPr="004F0ABD">
              <w:rPr>
                <w:rFonts w:ascii="標楷體" w:eastAsia="標楷體" w:hAnsi="標楷體"/>
              </w:rPr>
              <w:t>5</w:t>
            </w:r>
            <w:r w:rsidRPr="004F0ABD">
              <w:rPr>
                <w:rFonts w:ascii="標楷體" w:eastAsia="標楷體" w:hAnsi="標楷體" w:hint="eastAsia"/>
              </w:rPr>
              <w:t>.高鐵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三、夜市的好食物5.踅夜市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三、生活真利便 5.車站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三、咱的故鄉 5.民俗藝品收藏家</w:t>
            </w:r>
          </w:p>
        </w:tc>
        <w:tc>
          <w:tcPr>
            <w:tcW w:w="798" w:type="pct"/>
            <w:vAlign w:val="bottom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俗語</w:t>
            </w:r>
          </w:p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古詩吟唱</w:t>
            </w:r>
            <w:r w:rsidRPr="004F0ABD">
              <w:rPr>
                <w:rFonts w:ascii="標楷體" w:eastAsia="標楷體" w:hAnsi="標楷體" w:hint="eastAsia"/>
              </w:rPr>
              <w:t>～</w:t>
            </w:r>
            <w:r w:rsidRPr="004F0ABD">
              <w:rPr>
                <w:rFonts w:ascii="標楷體" w:eastAsia="標楷體" w:hAnsi="標楷體"/>
              </w:rPr>
              <w:t>黃鶴樓送孟浩然之廣陵</w:t>
            </w:r>
          </w:p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閩南語歌欣賞</w:t>
            </w:r>
            <w:r w:rsidRPr="004F0ABD">
              <w:rPr>
                <w:rFonts w:ascii="標楷體" w:eastAsia="標楷體" w:hAnsi="標楷體" w:hint="eastAsia"/>
              </w:rPr>
              <w:t>～</w:t>
            </w:r>
            <w:r w:rsidRPr="004F0ABD">
              <w:rPr>
                <w:rFonts w:ascii="標楷體" w:eastAsia="標楷體" w:hAnsi="標楷體"/>
              </w:rPr>
              <w:t>思念有你閣較媠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傳統念謠</w:t>
            </w:r>
            <w:r w:rsidRPr="004F0ABD">
              <w:rPr>
                <w:rFonts w:ascii="標楷體" w:eastAsia="標楷體" w:hAnsi="標楷體" w:hint="eastAsia"/>
              </w:rPr>
              <w:t>～</w:t>
            </w:r>
            <w:r w:rsidRPr="004F0ABD">
              <w:rPr>
                <w:rFonts w:ascii="標楷體" w:eastAsia="標楷體" w:hAnsi="標楷體"/>
              </w:rPr>
              <w:t>阿財天頂跋落來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傳統念謠──搖囡仔歌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傳統念謠</w:t>
            </w:r>
            <w:r w:rsidRPr="004F0ABD">
              <w:rPr>
                <w:rFonts w:ascii="標楷體" w:eastAsia="標楷體" w:hAnsi="標楷體" w:hint="eastAsia"/>
              </w:rPr>
              <w:t>──</w:t>
            </w:r>
            <w:r w:rsidRPr="004F0ABD">
              <w:rPr>
                <w:rFonts w:ascii="標楷體" w:eastAsia="標楷體" w:hAnsi="標楷體"/>
              </w:rPr>
              <w:t>火金蛄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傳統念謠～烏面祖師公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俗語／傳統念謠～耕農歌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D72A1" w:rsidRPr="004F0ABD" w:rsidRDefault="009D72A1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畢業週</w:t>
            </w: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歡喜來過節</w:t>
            </w:r>
            <w:r w:rsidRPr="004F0ABD">
              <w:rPr>
                <w:rFonts w:ascii="標楷體" w:eastAsia="標楷體" w:hAnsi="標楷體" w:hint="eastAsia"/>
              </w:rPr>
              <w:t>～</w:t>
            </w:r>
            <w:r w:rsidRPr="004F0ABD">
              <w:rPr>
                <w:rFonts w:ascii="標楷體" w:eastAsia="標楷體" w:hAnsi="標楷體"/>
              </w:rPr>
              <w:t>清明節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both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歡喜來過</w:t>
            </w:r>
            <w:r w:rsidRPr="004F0ABD">
              <w:rPr>
                <w:rFonts w:ascii="標楷體" w:eastAsia="標楷體" w:hAnsi="標楷體" w:hint="eastAsia"/>
              </w:rPr>
              <w:t>節──肉粽節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歡喜來過節</w:t>
            </w:r>
            <w:r w:rsidRPr="004F0ABD">
              <w:rPr>
                <w:rFonts w:ascii="標楷體" w:eastAsia="標楷體" w:hAnsi="標楷體" w:hint="eastAsia"/>
              </w:rPr>
              <w:t>──</w:t>
            </w:r>
            <w:r w:rsidRPr="004F0ABD">
              <w:rPr>
                <w:rFonts w:ascii="標楷體" w:eastAsia="標楷體" w:hAnsi="標楷體"/>
              </w:rPr>
              <w:t>七月七</w:t>
            </w:r>
          </w:p>
        </w:tc>
        <w:tc>
          <w:tcPr>
            <w:tcW w:w="799" w:type="pct"/>
          </w:tcPr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歡喜來過節～媽媽的面</w:t>
            </w:r>
          </w:p>
          <w:p w:rsidR="009D72A1" w:rsidRPr="004F0ABD" w:rsidRDefault="009D72A1" w:rsidP="004F0ABD">
            <w:pPr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/>
              </w:rPr>
              <w:t>古詩吟唱～回鄉偶書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古詩吟唱～夜雨寄北</w:t>
            </w:r>
          </w:p>
          <w:p w:rsidR="009D72A1" w:rsidRPr="004F0ABD" w:rsidRDefault="009D72A1" w:rsidP="004F0ABD">
            <w:pPr>
              <w:jc w:val="center"/>
              <w:rPr>
                <w:rFonts w:ascii="標楷體" w:eastAsia="標楷體" w:hAnsi="標楷體" w:cs="Arial"/>
              </w:rPr>
            </w:pPr>
            <w:r w:rsidRPr="004F0ABD">
              <w:rPr>
                <w:rFonts w:ascii="標楷體" w:eastAsia="標楷體" w:hAnsi="標楷體" w:cs="Arial" w:hint="eastAsia"/>
              </w:rPr>
              <w:t>閩南語歌欣賞～月光掖佇東門城</w:t>
            </w: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D72A1" w:rsidRPr="004F0ABD" w:rsidTr="009D72A1">
        <w:trPr>
          <w:cantSplit/>
          <w:trHeight w:val="367"/>
        </w:trPr>
        <w:tc>
          <w:tcPr>
            <w:tcW w:w="206" w:type="pct"/>
            <w:vAlign w:val="center"/>
          </w:tcPr>
          <w:p w:rsidR="009D72A1" w:rsidRPr="004F0ABD" w:rsidRDefault="009D72A1" w:rsidP="004F0A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F0AB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9" w:type="pct"/>
            <w:vAlign w:val="center"/>
          </w:tcPr>
          <w:p w:rsidR="009D72A1" w:rsidRPr="004F0ABD" w:rsidRDefault="009D72A1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9D72A1" w:rsidRPr="004F0ABD" w:rsidRDefault="009D72A1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8" w:type="pct"/>
            <w:vAlign w:val="center"/>
          </w:tcPr>
          <w:p w:rsidR="009D72A1" w:rsidRPr="004F0ABD" w:rsidRDefault="009D72A1" w:rsidP="004F0AB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DD6B7B" w:rsidRPr="00DD6B7B" w:rsidRDefault="00DD6B7B">
      <w:pPr>
        <w:rPr>
          <w:rFonts w:hint="eastAsia"/>
        </w:rPr>
      </w:pPr>
    </w:p>
    <w:sectPr w:rsidR="00DD6B7B" w:rsidRPr="00DD6B7B" w:rsidSect="00FC17B9">
      <w:foot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707" w:rsidRDefault="00121707" w:rsidP="006D743E">
      <w:pPr>
        <w:rPr>
          <w:rFonts w:hint="eastAsia"/>
        </w:rPr>
      </w:pPr>
      <w:r>
        <w:separator/>
      </w:r>
    </w:p>
  </w:endnote>
  <w:endnote w:type="continuationSeparator" w:id="0">
    <w:p w:rsidR="00121707" w:rsidRDefault="00121707" w:rsidP="006D74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58498"/>
      <w:docPartObj>
        <w:docPartGallery w:val="Page Numbers (Bottom of Page)"/>
        <w:docPartUnique/>
      </w:docPartObj>
    </w:sdtPr>
    <w:sdtEndPr/>
    <w:sdtContent>
      <w:p w:rsidR="0080771C" w:rsidRDefault="0080771C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5DD3">
          <w:rPr>
            <w:rFonts w:hint="eastAsia"/>
            <w:noProof/>
            <w:lang w:val="zh-TW"/>
          </w:rPr>
          <w:t>4</w:t>
        </w:r>
        <w:r>
          <w:fldChar w:fldCharType="end"/>
        </w:r>
      </w:p>
    </w:sdtContent>
  </w:sdt>
  <w:p w:rsidR="0080771C" w:rsidRDefault="0080771C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707" w:rsidRDefault="00121707" w:rsidP="006D743E">
      <w:pPr>
        <w:rPr>
          <w:rFonts w:hint="eastAsia"/>
        </w:rPr>
      </w:pPr>
      <w:r>
        <w:separator/>
      </w:r>
    </w:p>
  </w:footnote>
  <w:footnote w:type="continuationSeparator" w:id="0">
    <w:p w:rsidR="00121707" w:rsidRDefault="00121707" w:rsidP="006D743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25B"/>
    <w:multiLevelType w:val="hybridMultilevel"/>
    <w:tmpl w:val="6030A124"/>
    <w:lvl w:ilvl="0" w:tplc="1DB06A1A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EC60B9EE">
      <w:start w:val="1"/>
      <w:numFmt w:val="bullet"/>
      <w:lvlText w:val=""/>
      <w:lvlJc w:val="left"/>
      <w:pPr>
        <w:tabs>
          <w:tab w:val="num" w:pos="1217"/>
        </w:tabs>
        <w:ind w:left="1217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" w15:restartNumberingAfterBreak="0">
    <w:nsid w:val="0B420A89"/>
    <w:multiLevelType w:val="hybridMultilevel"/>
    <w:tmpl w:val="CFF0BD54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6EE0FB1C">
      <w:start w:val="1"/>
      <w:numFmt w:val="bullet"/>
      <w:lvlText w:val=""/>
      <w:lvlJc w:val="left"/>
      <w:pPr>
        <w:tabs>
          <w:tab w:val="num" w:pos="480"/>
        </w:tabs>
        <w:ind w:left="764" w:hanging="284"/>
      </w:pPr>
      <w:rPr>
        <w:rFonts w:ascii="Wingdings" w:hAnsi="Wingdings" w:hint="default"/>
      </w:rPr>
    </w:lvl>
    <w:lvl w:ilvl="2" w:tplc="31BEB502">
      <w:start w:val="1"/>
      <w:numFmt w:val="bullet"/>
      <w:lvlText w:val=""/>
      <w:lvlJc w:val="left"/>
      <w:pPr>
        <w:tabs>
          <w:tab w:val="num" w:pos="1320"/>
        </w:tabs>
        <w:ind w:left="960" w:firstLine="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EB6F35"/>
    <w:multiLevelType w:val="hybridMultilevel"/>
    <w:tmpl w:val="17846474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AE1DD0"/>
    <w:multiLevelType w:val="hybridMultilevel"/>
    <w:tmpl w:val="ADC4D872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DC1754"/>
    <w:multiLevelType w:val="hybridMultilevel"/>
    <w:tmpl w:val="9D82F45C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0D1CB4"/>
    <w:multiLevelType w:val="hybridMultilevel"/>
    <w:tmpl w:val="0A4075F6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31BEB502">
      <w:start w:val="1"/>
      <w:numFmt w:val="bullet"/>
      <w:lvlText w:val=""/>
      <w:lvlJc w:val="left"/>
      <w:pPr>
        <w:tabs>
          <w:tab w:val="num" w:pos="840"/>
        </w:tabs>
        <w:ind w:left="480" w:firstLine="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B179E6"/>
    <w:multiLevelType w:val="hybridMultilevel"/>
    <w:tmpl w:val="58BED1CA"/>
    <w:lvl w:ilvl="0" w:tplc="E51E3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204C93"/>
    <w:multiLevelType w:val="hybridMultilevel"/>
    <w:tmpl w:val="A422588E"/>
    <w:lvl w:ilvl="0" w:tplc="EC60B9EE">
      <w:start w:val="1"/>
      <w:numFmt w:val="bullet"/>
      <w:lvlText w:val="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EF27A0"/>
    <w:multiLevelType w:val="hybridMultilevel"/>
    <w:tmpl w:val="BD1A0EA8"/>
    <w:lvl w:ilvl="0" w:tplc="04090001">
      <w:start w:val="1"/>
      <w:numFmt w:val="bullet"/>
      <w:lvlText w:val="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9" w15:restartNumberingAfterBreak="0">
    <w:nsid w:val="5E2F7EB2"/>
    <w:multiLevelType w:val="hybridMultilevel"/>
    <w:tmpl w:val="75A0DF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E4"/>
    <w:rsid w:val="000100D8"/>
    <w:rsid w:val="00121707"/>
    <w:rsid w:val="00185BEF"/>
    <w:rsid w:val="001A5645"/>
    <w:rsid w:val="001F5B55"/>
    <w:rsid w:val="00203198"/>
    <w:rsid w:val="00244995"/>
    <w:rsid w:val="002E055C"/>
    <w:rsid w:val="00355385"/>
    <w:rsid w:val="003E1554"/>
    <w:rsid w:val="004812D5"/>
    <w:rsid w:val="00483D65"/>
    <w:rsid w:val="004F0ABD"/>
    <w:rsid w:val="004F1D47"/>
    <w:rsid w:val="00553E09"/>
    <w:rsid w:val="005839BF"/>
    <w:rsid w:val="00604AB2"/>
    <w:rsid w:val="006536B9"/>
    <w:rsid w:val="006B1A35"/>
    <w:rsid w:val="006D14F8"/>
    <w:rsid w:val="006D743E"/>
    <w:rsid w:val="00763C9C"/>
    <w:rsid w:val="007B7DBB"/>
    <w:rsid w:val="007E06C7"/>
    <w:rsid w:val="0080771C"/>
    <w:rsid w:val="00824A85"/>
    <w:rsid w:val="00852A1E"/>
    <w:rsid w:val="00910921"/>
    <w:rsid w:val="009576BC"/>
    <w:rsid w:val="00975DD3"/>
    <w:rsid w:val="00992938"/>
    <w:rsid w:val="009C5454"/>
    <w:rsid w:val="009D72A1"/>
    <w:rsid w:val="00A35E97"/>
    <w:rsid w:val="00A85BF0"/>
    <w:rsid w:val="00A87877"/>
    <w:rsid w:val="00A97250"/>
    <w:rsid w:val="00AD0088"/>
    <w:rsid w:val="00AE4CB2"/>
    <w:rsid w:val="00BC3B91"/>
    <w:rsid w:val="00C019E4"/>
    <w:rsid w:val="00CC3348"/>
    <w:rsid w:val="00CF245B"/>
    <w:rsid w:val="00D3682D"/>
    <w:rsid w:val="00D36EE7"/>
    <w:rsid w:val="00DD6B7B"/>
    <w:rsid w:val="00E262E6"/>
    <w:rsid w:val="00E37758"/>
    <w:rsid w:val="00E4682A"/>
    <w:rsid w:val="00E77E5F"/>
    <w:rsid w:val="00E95DF8"/>
    <w:rsid w:val="00EE389C"/>
    <w:rsid w:val="00EE67F3"/>
    <w:rsid w:val="00EF2164"/>
    <w:rsid w:val="00EF6863"/>
    <w:rsid w:val="00F57E8D"/>
    <w:rsid w:val="00F8263D"/>
    <w:rsid w:val="00FA4398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582E20-DFC3-46B9-9AC6-9ECA35E1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9E4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autoRedefine/>
    <w:rsid w:val="00E262E6"/>
    <w:pPr>
      <w:snapToGrid w:val="0"/>
      <w:jc w:val="center"/>
    </w:pPr>
    <w:rPr>
      <w:rFonts w:ascii="標楷體" w:eastAsia="標楷體" w:hAnsi="標楷體"/>
      <w:sz w:val="28"/>
      <w:szCs w:val="28"/>
    </w:rPr>
  </w:style>
  <w:style w:type="paragraph" w:styleId="a4">
    <w:name w:val="annotation text"/>
    <w:basedOn w:val="a"/>
    <w:link w:val="a5"/>
    <w:semiHidden/>
    <w:rsid w:val="00C019E4"/>
    <w:rPr>
      <w:rFonts w:ascii="Times New Roman" w:hAnsi="Times New Roman"/>
    </w:rPr>
  </w:style>
  <w:style w:type="character" w:customStyle="1" w:styleId="a5">
    <w:name w:val="註解文字 字元"/>
    <w:basedOn w:val="a0"/>
    <w:link w:val="a4"/>
    <w:semiHidden/>
    <w:rsid w:val="00C019E4"/>
    <w:rPr>
      <w:rFonts w:ascii="Times New Roman" w:eastAsia="新細明體" w:hAnsi="Times New Roman" w:cs="Roman PS"/>
      <w:szCs w:val="24"/>
    </w:rPr>
  </w:style>
  <w:style w:type="paragraph" w:styleId="a6">
    <w:name w:val="header"/>
    <w:basedOn w:val="a"/>
    <w:link w:val="a7"/>
    <w:unhideWhenUsed/>
    <w:rsid w:val="006D7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D743E"/>
    <w:rPr>
      <w:rFonts w:ascii="Roman PS" w:eastAsia="新細明體" w:hAnsi="Roman PS" w:cs="Roman PS"/>
      <w:sz w:val="20"/>
      <w:szCs w:val="20"/>
    </w:rPr>
  </w:style>
  <w:style w:type="paragraph" w:styleId="a8">
    <w:name w:val="footer"/>
    <w:basedOn w:val="a"/>
    <w:link w:val="a9"/>
    <w:unhideWhenUsed/>
    <w:rsid w:val="006D7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D743E"/>
    <w:rPr>
      <w:rFonts w:ascii="Roman PS" w:eastAsia="新細明體" w:hAnsi="Roman PS" w:cs="Roman PS"/>
      <w:sz w:val="20"/>
      <w:szCs w:val="20"/>
    </w:rPr>
  </w:style>
  <w:style w:type="paragraph" w:styleId="aa">
    <w:name w:val="List Paragraph"/>
    <w:basedOn w:val="a"/>
    <w:uiPriority w:val="34"/>
    <w:qFormat/>
    <w:rsid w:val="00F8263D"/>
    <w:pPr>
      <w:ind w:leftChars="200" w:left="480"/>
    </w:pPr>
  </w:style>
  <w:style w:type="paragraph" w:customStyle="1" w:styleId="ab">
    <w:name w:val="國中題目"/>
    <w:basedOn w:val="a"/>
    <w:rsid w:val="000100D8"/>
    <w:pPr>
      <w:adjustRightInd w:val="0"/>
      <w:snapToGrid w:val="0"/>
    </w:pPr>
    <w:rPr>
      <w:rFonts w:ascii="Times New Roman" w:hAnsi="Times New Roman" w:cs="Times New Roman"/>
      <w:kern w:val="0"/>
    </w:rPr>
  </w:style>
  <w:style w:type="paragraph" w:customStyle="1" w:styleId="ac">
    <w:name w:val="國中答案"/>
    <w:basedOn w:val="a"/>
    <w:rsid w:val="000100D8"/>
    <w:pPr>
      <w:adjustRightInd w:val="0"/>
      <w:snapToGrid w:val="0"/>
    </w:pPr>
    <w:rPr>
      <w:rFonts w:ascii="Times New Roman" w:hAnsi="Times New Roman" w:cs="Times New Roman"/>
      <w:color w:val="0000FF"/>
      <w:kern w:val="0"/>
    </w:rPr>
  </w:style>
  <w:style w:type="paragraph" w:customStyle="1" w:styleId="ad">
    <w:name w:val="國小詳解"/>
    <w:basedOn w:val="a"/>
    <w:rsid w:val="000100D8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</w:rPr>
  </w:style>
  <w:style w:type="paragraph" w:customStyle="1" w:styleId="4123">
    <w:name w:val="4.【教學目標】內文字（1.2.3.）"/>
    <w:basedOn w:val="ae"/>
    <w:rsid w:val="00EF686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e">
    <w:name w:val="Plain Text"/>
    <w:basedOn w:val="a"/>
    <w:link w:val="af"/>
    <w:uiPriority w:val="99"/>
    <w:semiHidden/>
    <w:unhideWhenUsed/>
    <w:rsid w:val="00EF6863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uiPriority w:val="99"/>
    <w:semiHidden/>
    <w:rsid w:val="00EF6863"/>
    <w:rPr>
      <w:rFonts w:ascii="細明體" w:eastAsia="細明體" w:hAnsi="Courier New" w:cs="Courier New"/>
      <w:szCs w:val="24"/>
    </w:rPr>
  </w:style>
  <w:style w:type="paragraph" w:customStyle="1" w:styleId="af0">
    <w:name w:val="表頭"/>
    <w:basedOn w:val="a"/>
    <w:rsid w:val="00A35E97"/>
    <w:pPr>
      <w:spacing w:line="320" w:lineRule="exact"/>
      <w:jc w:val="center"/>
    </w:pPr>
    <w:rPr>
      <w:rFonts w:ascii="華康中黑體" w:eastAsia="華康中黑體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601</Words>
  <Characters>3432</Characters>
  <Application>Microsoft Office Word</Application>
  <DocSecurity>0</DocSecurity>
  <Lines>28</Lines>
  <Paragraphs>8</Paragraphs>
  <ScaleCrop>false</ScaleCrop>
  <Company>HOME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2015-11-09T05:38:00Z</cp:lastPrinted>
  <dcterms:created xsi:type="dcterms:W3CDTF">2024-02-20T00:02:00Z</dcterms:created>
  <dcterms:modified xsi:type="dcterms:W3CDTF">2025-01-09T08:38:00Z</dcterms:modified>
</cp:coreProperties>
</file>